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228" w:rsidRPr="00003228" w:rsidRDefault="00003228" w:rsidP="00B1200B">
      <w:pPr>
        <w:shd w:val="clear" w:color="auto" w:fill="F5F5F5"/>
        <w:spacing w:before="75" w:after="150" w:line="240" w:lineRule="auto"/>
        <w:ind w:left="75" w:right="75"/>
        <w:outlineLvl w:val="0"/>
        <w:rPr>
          <w:rFonts w:ascii="Verdana" w:eastAsia="Times New Roman" w:hAnsi="Verdana"/>
          <w:b/>
          <w:bCs/>
          <w:i w:val="0"/>
          <w:color w:val="000000"/>
          <w:kern w:val="36"/>
          <w:sz w:val="24"/>
          <w:szCs w:val="24"/>
          <w:lang w:eastAsia="ru-RU"/>
        </w:rPr>
      </w:pPr>
      <w:r w:rsidRPr="00003228">
        <w:rPr>
          <w:rFonts w:ascii="Verdana" w:eastAsia="Times New Roman" w:hAnsi="Verdana"/>
          <w:b/>
          <w:bCs/>
          <w:i w:val="0"/>
          <w:color w:val="000000"/>
          <w:kern w:val="36"/>
          <w:sz w:val="24"/>
          <w:szCs w:val="24"/>
          <w:lang w:eastAsia="ru-RU"/>
        </w:rPr>
        <w:t>Приказ Министерства образования и науки Российской Федерации (</w:t>
      </w:r>
      <w:proofErr w:type="spellStart"/>
      <w:r w:rsidRPr="00003228">
        <w:rPr>
          <w:rFonts w:ascii="Verdana" w:eastAsia="Times New Roman" w:hAnsi="Verdana"/>
          <w:b/>
          <w:bCs/>
          <w:i w:val="0"/>
          <w:color w:val="000000"/>
          <w:kern w:val="36"/>
          <w:sz w:val="24"/>
          <w:szCs w:val="24"/>
          <w:lang w:eastAsia="ru-RU"/>
        </w:rPr>
        <w:t>Минобрнауки</w:t>
      </w:r>
      <w:proofErr w:type="spellEnd"/>
      <w:r w:rsidRPr="00003228">
        <w:rPr>
          <w:rFonts w:ascii="Verdana" w:eastAsia="Times New Roman" w:hAnsi="Verdana"/>
          <w:b/>
          <w:bCs/>
          <w:i w:val="0"/>
          <w:color w:val="000000"/>
          <w:kern w:val="36"/>
          <w:sz w:val="24"/>
          <w:szCs w:val="24"/>
          <w:lang w:eastAsia="ru-RU"/>
        </w:rPr>
        <w:t xml:space="preserve"> России) от 23 ноября 2009 г. N 655 "Об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образования" </w:t>
      </w:r>
    </w:p>
    <w:p w:rsidR="00003228" w:rsidRPr="00003228" w:rsidRDefault="00003228" w:rsidP="00B1200B">
      <w:pPr>
        <w:spacing w:after="150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lang w:eastAsia="ru-RU"/>
        </w:rPr>
        <w:t>Опубликовано 5 марта 2010 г. Вступает в силу 16 марта 2010 г.</w:t>
      </w: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b/>
          <w:bCs/>
          <w:i w:val="0"/>
          <w:sz w:val="18"/>
          <w:szCs w:val="18"/>
          <w:lang w:eastAsia="ru-RU"/>
        </w:rPr>
        <w:t xml:space="preserve">Зарегистрирован в Минюсте РФ 8 февраля 2010 г. 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b/>
          <w:bCs/>
          <w:i w:val="0"/>
          <w:sz w:val="18"/>
          <w:szCs w:val="18"/>
          <w:lang w:eastAsia="ru-RU"/>
        </w:rPr>
        <w:t>Регистрационный N 16299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В соответствии с пунктом 5.2.8 Положения о Министерстве образования и науки Российской Федерации, утвержденного Постановлением Правительства Российской Федерации от 15 июня 2004 г. N280 (Собрание законодательства Российской Федерации, 2004, N25, ст. 2562; 2005, N15, ст. 1350; 2006, N18, ст. 2007; 2008, N25, ст. 2990; N34, ст. 3938; N42, ст. 4825;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N46, ст. 5337; N48, ст. 5619; 2009, N3, ст. 378; N6, ст. 738; N14, ст. 1662), </w:t>
      </w:r>
      <w:r w:rsidRPr="00003228">
        <w:rPr>
          <w:rFonts w:ascii="Arial" w:eastAsia="Times New Roman" w:hAnsi="Arial"/>
          <w:b/>
          <w:bCs/>
          <w:i w:val="0"/>
          <w:sz w:val="18"/>
          <w:szCs w:val="18"/>
          <w:lang w:eastAsia="ru-RU"/>
        </w:rPr>
        <w:t>приказываю:</w:t>
      </w:r>
      <w:proofErr w:type="gramEnd"/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Утвердить прилагаемые федеральные государственные требования к структуре основной общеобразовательной программы дошкольного образования и ввести их в действие со дня вступления в силу настоящего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Приказа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.</w:t>
      </w:r>
      <w:r w:rsidRPr="00003228">
        <w:rPr>
          <w:rFonts w:ascii="Arial" w:eastAsia="Times New Roman" w:hAnsi="Arial"/>
          <w:b/>
          <w:bCs/>
          <w:i w:val="0"/>
          <w:sz w:val="18"/>
          <w:szCs w:val="18"/>
          <w:lang w:eastAsia="ru-RU"/>
        </w:rPr>
        <w:t>М</w:t>
      </w:r>
      <w:proofErr w:type="gramEnd"/>
      <w:r w:rsidRPr="00003228">
        <w:rPr>
          <w:rFonts w:ascii="Arial" w:eastAsia="Times New Roman" w:hAnsi="Arial"/>
          <w:b/>
          <w:bCs/>
          <w:i w:val="0"/>
          <w:sz w:val="18"/>
          <w:szCs w:val="18"/>
          <w:lang w:eastAsia="ru-RU"/>
        </w:rPr>
        <w:t>инистр</w:t>
      </w:r>
      <w:proofErr w:type="spellEnd"/>
      <w:r w:rsidRPr="00003228">
        <w:rPr>
          <w:rFonts w:ascii="Arial" w:eastAsia="Times New Roman" w:hAnsi="Arial"/>
          <w:b/>
          <w:bCs/>
          <w:i w:val="0"/>
          <w:sz w:val="18"/>
          <w:szCs w:val="18"/>
          <w:lang w:eastAsia="ru-RU"/>
        </w:rPr>
        <w:t xml:space="preserve"> А. </w:t>
      </w:r>
      <w:proofErr w:type="spellStart"/>
      <w:r w:rsidRPr="00003228">
        <w:rPr>
          <w:rFonts w:ascii="Arial" w:eastAsia="Times New Roman" w:hAnsi="Arial"/>
          <w:b/>
          <w:bCs/>
          <w:i w:val="0"/>
          <w:sz w:val="18"/>
          <w:szCs w:val="18"/>
          <w:lang w:eastAsia="ru-RU"/>
        </w:rPr>
        <w:t>Фурсенко</w:t>
      </w:r>
      <w:proofErr w:type="spellEnd"/>
    </w:p>
    <w:p w:rsidR="00003228" w:rsidRPr="00003228" w:rsidRDefault="00003228" w:rsidP="00B1200B">
      <w:pPr>
        <w:spacing w:after="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24"/>
          <w:szCs w:val="24"/>
          <w:lang w:eastAsia="ru-RU"/>
        </w:rPr>
        <w:t>Федеральные государственные требования к структуре основной общеобразовательной программы дошкольного образования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b/>
          <w:bCs/>
          <w:i w:val="0"/>
          <w:sz w:val="18"/>
          <w:szCs w:val="18"/>
          <w:lang w:eastAsia="ru-RU"/>
        </w:rPr>
        <w:t>I. Общие положения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1.1.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Настоящие федеральные государственные требования устанавливают нормы и положения, обязательные при реализации основной общеобразовательной программы дошкольного образования образовательными учреждениями, имеющими государственную аккредитацию (далее - образовательные учреждения), в части определения структуры основной общеобразовательной программы дошкольного образования, в том числе соотношения ее частей, их объема, а также соотношения обязательной части основной общеобразовательной программы и части, формируемой участниками образовательного процесса.</w:t>
      </w:r>
      <w:proofErr w:type="gramEnd"/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1.2. Федеральные требования учитывают особенности реализации основной общеобразовательной программы дошкольного образования для детей с ограниченными возможностями здоровья.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1.3. На основе федеральных требований разрабатываются: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примерная основная общеобразовательная программа дошкольного образования;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примерная основная общеобразовательная программа дошкольного образования для детей с ограниченными возможностями здоровья.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1.4. На основе федеральных требований осуществляется экспертиза основных общеобразовательных программ дошкольного образования при лицензировании образовательной деятельности и государственной аккредитации образовательных учреждений.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b/>
          <w:bCs/>
          <w:i w:val="0"/>
          <w:sz w:val="18"/>
          <w:szCs w:val="18"/>
          <w:lang w:eastAsia="ru-RU"/>
        </w:rPr>
        <w:t>II. Требования к структуре основной общеобразовательной программы дошкольного образования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2.1. Основная общеобразовательная программа дошкольного образования (далее - Программа) разрабатывается, утверждается и реализуется в образовательном учреждении на основе примерных основных общеобразовательных программ дошкольного образования, разработка которых обеспечивается уполномоченным федеральным государственным органом на основе федеральных требований.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2.2.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Программа определяет содержание и организацию образовательного процесса для детей дошкольного возраста и направлена на формирование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 дошкольного возраста, коррекцию недостатков в физическом и (или) психическом развитии детей.</w:t>
      </w:r>
      <w:proofErr w:type="gramEnd"/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2.3. Содержание Программы включает совокупность образовательных областей, которые обеспечивает разностороннее развитие детей с учетом их возрастных и индивидуальных особенностей по основным направлениям - физическому, социально-личностному, познавательно-речевому и художественно-эстетическому.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lastRenderedPageBreak/>
        <w:t>2.4. Программа должна: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соответствовать принципу развивающего образования, целью которого является развитие ребенка;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сочетать принципы научной обоснованности и практической применимости (содержание программы должно соответствовать основным положениям возрастной психологии и дошкольной педагогики, при этом иметь возможность реализации в массовой практике дошкольного образования);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соответствовать критериям полноты, необходимости и достаточности (позволять решать поставленные цели и задачи только на необходимом и достаточном материале, максимально приближаться к разумному "минимуму");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обеспечивать единство воспитательных, развивающих и обучающих целей и задач процесса образования детей дошкольного возраста, в процессе реализации которых формируются такие знания, умения и навыки, которые имеют непосредственное отношение к развитию детей дошкольного возраста;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строиться с учетом принципа интеграции образовательных областей в соответствии с возрастными возможностями и особенностями воспитанников, спецификой и возможностями образовательных областей;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основываться на комплексно-тематическом принципе построения образовательного процесса;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предусматривать 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предполагать построение образовательного процесса на адекватных возрасту формах работы с детьми. Основной формой работы с детьми дошкольного возраста и ведущим видом деятельности для них является игра.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2.5. Программа состоит из двух частей:</w:t>
      </w:r>
      <w:r w:rsidR="00B1200B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</w:t>
      </w: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1) обязательной части;</w:t>
      </w:r>
      <w:r w:rsidR="00B1200B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</w:t>
      </w: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2) части, формируемой участниками образовательного процесса.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2.6. Обязательная часть Программы должна быть реализована в любом образовательном учреждении, реализующем основную общеобразовательную программу дошкольного образования. Обеспечивает достижение воспитанниками готовности к школе, а именно необходимый и достаточный уровень развития ребенка для успешного освоения им основных общеобразовательных программ начального общего образования. В группах компенсирующей и комбинированной направленности обязательная часть программы включает в себя деятельность по квалифицированной коррекции недостатков в физическом и (или) психическом развитии детей с ограниченными возможностями здоровья.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2.7.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Часть Программы, формируемая участниками образовательного процесса, отражает: 1) видовое разнообразие учреждений, наличие приоритетных направлений деятельности, в том числе по обеспечению равных стартовых возможностей для обучения детей в общеобразовательных учреждениях, по проведению санитарно-гигиенических, профилактических и оздоровительных мероприятий и процедур, по физическому, социально-личностному, познавательно-речевому, художественно-эстетическому развитию детей (кроме деятельности по квалифицированной коррекции недостатков в физическом и (или) психическом развитии детей с ограниченными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возможностями здоровья); 2) специфику национально-культурных, демографических, климатических условий, в которых осуществляется образовательный процесс.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2.8. Время, необходимое для реализации Программы, составляет от 65% до 80% времени пребывания детей в группах с 12-ти часовым пребыванием в зависимости от возраста детей, их индивидуальных особенностей и потребностей, а также вида группы, в которой Программа реализуется.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2.9. Объем обязательной части Программы составляет не менее 80% времени, необходимого для реализации Программы, а части, формируемой участниками образовательного процесса - не более 20% общего объема Программы.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2.10.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В зависимости от направленности функционирующих в образовательном учреждении групп детей дошкольного возраста -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общеразвивающей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, компенсирующей, оздоровительной или комбинированной - могут применяться различные варианты соотношения обязательной части Программы и части, формируемой участниками образовательного процесса, с учетом приоритетной деятельности образовательного учреждения.</w:t>
      </w:r>
      <w:proofErr w:type="gramEnd"/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Для всех образовательных учреждений, имеющих группы для детей старшего дошкольного возраста, в Программе отражается приоритетная деятельность образовательного учреждения по обеспечению равных стартовых возможностей для обучения детей в образовательных учреждениях, реализующих основную образовательную программу начального общего образования.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lastRenderedPageBreak/>
        <w:t xml:space="preserve">2.11. Общий объем обязательной части Программы рассчитывается в соответствии с возрастом воспитанников, основными направлениями их развития, спецификой дошкольного образования и включает время, отведенное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на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образовательную деятельность, осуществляемую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чтения);</w:t>
      </w:r>
      <w:proofErr w:type="gramEnd"/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образовательную деятельность, осуществляемую в ходе режимных моментов;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самостоятельную деятельность детей;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взаимодействие с семьями детей по реализации основной общеобразовательной программы дошкольного образования.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2.12. Общий объем обязательной части основной общеобразовательной программы для детей с ограниченными возможностями здоровья, которая должна быть реализована в группах компенсирующей и комбинированной направленности, рассчитывается с учетом направленности программы, в соответствии с возрастом воспитанников, основными направлениями их развития, спецификой дошкольного образования и включает время, отведенное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на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образовательную деятельность, осуществляемую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 с квалифицированной коррекцией недостатков в физическом и (или) психическом развитии детей;</w:t>
      </w:r>
      <w:proofErr w:type="gramEnd"/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образовательную деятельность с квалифицированной коррекцией недостатков в физическом и (или) психическом развитии детей, осуществляемую в ходе режимных моментов;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самостоятельную деятельность детей;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взаимодействие с семьями детей по реализации основной общеобразовательной программы дошкольного образования для детей с ограниченными возможностями здоровья.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2.13. В группах сокращенного дня и кратковременного пребывания в целях сохранения качества дошкольного образования приоритетной является образовательная деятельность, осуществляемая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чтения), и образовательная деятельность, осуществляемая в ходе режимных моментов.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2.14. Обязательная часть Программы должна содержать следующие разделы: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1) пояснительная записка;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2) организация режима пребывания детей в образовательном учреждении;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3) содержание психолого-педагогической работы по освоению детьми образовательных областей "Физическая культура", "Здоровье", "Безопасность", "Социализация", "Труд", "Познание", "Коммуникация", "Чтение художественной литературы", "Художественное творчество", "Музыка";</w:t>
      </w:r>
      <w:proofErr w:type="gramEnd"/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4) содержание коррекционной работы (для детей с ограниченными возможностями здоровья);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5) планируемые результаты освоения детьми основной общеобразовательной программы дошкольного образования;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6) система мониторинга достижения детьми планируемых результатов освоения Программы.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b/>
          <w:bCs/>
          <w:i w:val="0"/>
          <w:sz w:val="18"/>
          <w:szCs w:val="18"/>
          <w:lang w:eastAsia="ru-RU"/>
        </w:rPr>
        <w:t>III. Требования к разделам обязательной части основной общеобразовательной программы дошкольного образования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3.1. Пояснительная записка должна раскрывать: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1) возрастные и индивидуальные особенности контингента детей, воспитывающихся в образовательном учреждении;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2) приоритетные направления деятельности образовательного учреждения по реализации основной общеобразовательной программы дошкольного образования;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lastRenderedPageBreak/>
        <w:t>3) цели и задачи деятельности образовательного учреждения по реализации основной общеобразовательной программы дошкольного образования;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4) особенности осуществления образовательного процесса (национально-культурные, демографические, климатические и другие);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5) принципы и подходы к формированию Программы.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3.2. Организация режима пребывания детей в образовательном учреждении включает: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1) описание ежедневной организации жизни и деятельности детей в зависимости от их возрастных и индивидуальных особенностей и социального заказа родителей,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предусматривающая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личностно-ориентированные подходы к организации всех видов детской деятельности;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2) проектирование воспитательно-образовательного процесса в соответствии с контингентом воспитанников, их индивидуальными и возрастными особенностями.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3.3.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Содержание психолого-педагогической работы по освоению детьми образовательных областей "Физическая культура", "Здоровье", "Безопасность", "Социализация", "Труд", "Познание", "Коммуникация", "Чтение художественной литературы", "Художественное творчество", "Музыка" ориентировано на развитие физических, интеллектуальных и личностных качеств детей.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Задачи психолого-педагогической работы по формированию физических, интеллектуальных и личностных качеств детей решаются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интегрированно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в ходе освоения всех образовательных областей наряду с задачами, отражающими специфику каждой образовательной области, с обязательным психологическим сопровождением.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3.3.1. Содержание образовательной области "Физическая культура" направлено на достижение целей формирования у детей интереса и ценностного отношения к занятиям физической культурой, гармоничное физическое развитие через решение следующих специфических задач: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развитие физических качеств (скоростных, силовых, гибкости, выносливости и координации);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накопление и обогащение двигательного опыта детей (овладение основными движениями);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формирование у воспитанников потребности в двигательной активности и физическом совершенствовании.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3.3.2. Содержание образовательной области "Здоровье" направлено на достижение целей охраны здоровья детей и формирования основы культуры здоровья через решение следующих задач: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сохранение и укрепление физического и психического здоровья детей;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воспитание культурно-гигиенических навыков;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формирование начальных представлений о здоровом образе жизни.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3.3.3. Содержание образовательной области "Безопасность" направлено на достижение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целей формирования основ безопасности собственной жизнедеятельности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и формирования предпосылок экологического сознания (безопасности окружающего мира) через решение следующих задач: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формирование представлений об опасных для человека и окружающего мира природы ситуациях и способах поведения в них;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приобщение к правилам безопасного для человека и окружающего мира природы поведения;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передачу детям знаний о правилах безопасности дорожного движения в качестве пешехода и пассажира транспортного средства;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формирование осторожного и осмотрительного отношения к потенциально опасным для человека и окружающего мира природы ситуациям.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3.3.4. Содержание образовательной области "Социализация" направлено на достижение целей освоения первоначальных представлений социального характера и включения детей в систему социальных отношений через решение следующих задач: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развитие игровой деятельности детей;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lastRenderedPageBreak/>
        <w:t>приобщение к элементарным общепринятым нормам и правилам взаимоотношения со сверстниками и взрослыми (в том числе моральным);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формирование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гендерной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, семейной, гражданской принадлежности, патриотических чувств, чувства принадлежности к мировому сообществу.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3.3.5. Содержание образовательной области "Труд" направлено на достижение цели формирования положительного отношения к труду через решение следующих задач: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развитие трудовой деятельности;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воспитание ценностного отношения к собственному труду, труду других людей и его результатам;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формирование первичных представлений о труде взрослых, его роли в обществе и жизни каждого человека.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3.3.6. Содержание образовательной области "Познание" направлено на достижение целей развития у детей познавательных интересов, интеллектуального развития детей через решение следующих задач: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сенсорное развитие;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развитие познавательно-исследовательской и продуктивной (конструктивной) деятельности;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формирование элементарных математических представлений;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формирование целостной картины мира, расширение кругозора детей.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3.3.7. Содержание образовательной области "Коммуникация" направлено на достижение целей овладения конструктивными способами и средствами взаимодействия с окружающими людьми через решение следующих задач: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развитие свободного общения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со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взрослыми и детьми;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развитие всех компонентов устной речи детей (лексической стороны, грамматического строя речи, произносительной стороны речи; связной речи - диалогической и монологической форм) в различных формах и видах детской деятельности;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практическое овладение воспитанниками нормами речи.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3.3.8. Содержание образовательной области "Чтение художественной литературы" направлено на достижение цели формирования интереса и потребности в чтении (восприятии) книг через решение следующих задач: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формирование целостной картины мира, в том числе первичных ценностных представлений;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развитие литературной речи;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приобщение к словесному искусству, в том числе развитие художественного восприятия и эстетического вкуса.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3.3.9. Содержание образовательной области "Художественное творчество" направлено на достижение целей формирования интереса к эстетической стороне окружающей действительности, удовлетворение потребности детей в самовыражении через решение следующих задач: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развитие продуктивной деятельности детей (рисование, лепка, аппликация, художественный труд);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развитие детского творчества;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приобщение к изобразительному искусству.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3.3.10. Содержание образовательной области "Музыка" направлено на достижение цели развития музыкальности детей, способности эмоционально воспринимать музыку через решение следующих задач: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развитие музыкально-художественной деятельности;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приобщение к музыкальному искусству.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lastRenderedPageBreak/>
        <w:t>Основные общеобразовательные программы содержат перечень необходимых для осуществления воспитательно-образовательного процесса программ, технологий, методических пособий.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3.4. Раздел программы "Содержание коррекционной работы" разрабатывается при воспитании в образовательном учреждении детей дошкольного возраста с ограниченными возможностями здоровья.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Содержание коррекционной работы должно быть направлено на обеспечение коррекции недостатков в физическом и (или) психическом развитии различных категорий детей с ограниченными возможностями здоровья и оказание помощи детям этой категории в освоении Программы.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Содержание коррекционной работы должно обеспечивать: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выявление особых образовательных потребностей детей с ограниченными возможностями здоровья, обусловленных недостатками в их физическом и (или) психическом развитии;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осуществление индивидуально ориентированной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психолого-медико-педагогической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помощи детям с ограниченными возможностями здоровья с учетом особенностей психофизического развития и индивидуальных возможностей детей (в соответствии с рекомендациями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психолого-медико-педагогической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комиссии);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возможность освоения детьми с ограниченными возможностями здоровья Программы и их интеграции в образовательном учреждении.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Указанный раздел должен содержать перечень, содержание и план реализации индивидуально ориентированных коррекционных мероприятий, обеспечивающих удовлетворение особых образовательных потребностей детей с ограниченными возможностями здоровья, их интеграцию в образовательном учреждении и освоение ими Программы, предусматривающих в том числе: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описание системы комплексного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психолого-медико-педагогического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сопровождения детей с ограниченными возможностями здоровья в условиях образовательного процесса, включающего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психолого-медико-педагогическое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обследование детей с целью выявления их особых образовательных потребностей, мониторинг динамики развития детей, их успешности в освоении основной общеобразовательной программы дошкольного образования, планирование коррекционных мероприятий;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описание специальных условий обучения и воспитания детей с ограниченными возможностями здоровья, в том числе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безбарьерной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среды их жизнедеятельности, использование специальных образовательных программ и методов обучения и воспитания, специальных методических пособий и дидактических материалов, технических средств обучения коллективного и индивидуального пользования, предоставление услуг ассистента (помощника), оказывающего детям необходимую помощь, проведение групповых и индивидуальных коррекционных занятий.</w:t>
      </w:r>
      <w:proofErr w:type="gramEnd"/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В содержании коррекционной работы должно быть отражено взаимодействие в разработке и реализации коррекционных мероприятий воспитателей, специалистов образовательного учреждения (музыкального руководителя, воспитателя или инструктора по физической культуре, других педагогов), специалистов в области коррекционной педагогики, медицинских работников образовательного учреждения и других организаций, специализирующихся в области оказания поддержки детям с ограниченными возможностями здоровья.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В случае невозможности комплексного усвоения воспитанником Программы из-за тяжести физических и (или) психических нарушений, подтвержденных в установленном порядке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психолого-медико-педагогической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комиссией, содержание коррекционной работы формируется с акцентом на социализацию воспитанника и формирование практически-ориентированных навыков.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3.5. Планируемые результаты освоения детьми основной общеобразовательной программы дошкольного образования подразделяются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на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итоговые и промежуточные.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Планируемые итоговые результаты освоения детьми основной общеобразовательной программы дошкольного образования должны описывать интегративные качества ребенка, которые он может приобрести в результате освоения Программы: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физически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развитый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, овладевший основными культурно-гигиеническими навыками. У ребенка сформированы основные физические качества и потребность в двигательной активности. Самостоятельно выполняет доступные возрасту гигиенические процедуры, соблюдает элементарные правила здорового образа жизни;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любознательный, активный. Интересуется новым, неизвестным в окружающем мире (мире предметов и вещей, мире отношений и своем внутреннем мире). Задает вопросы взрослому, любит экспериментировать.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Способен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самостоятельно действовать (в повседневной жизни, в различных видах детской деятельности). В случаях затруднений обращается за помощью к взрослому. Принимает живое, заинтересованное участие в образовательном процессе;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lastRenderedPageBreak/>
        <w:t>эмоционально отзывчивый. Откликается на эмоции близких людей и друзей. Сопереживает персонажам сказок, историй, рассказов. Эмоционально реагирует на произведения изобразительного искусства, музыкальные и художественные произведения, мир природы;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овладевший средствами общения и способами взаимодействия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со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взрослыми и сверстниками. Ребенок адекватно использует вербальные и невербальные средства общения, владеет диалогической речью и конструктивными способами взаимодействия с детьми и взрослыми (договаривается, обменивается предметами, распределяет действия при сотрудничестве). Способен изменять стиль общения </w:t>
      </w: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со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взрослым или сверстником, в зависимости от ситуации;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способный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управлять своим поведением и планировать свои действия на основе первичных ценностных представлений, соблюдающий элементарные общепринятые нормы и правила поведения. Поведение ребенка преимущественно определяется не сиюминутными желаниями и потребностями, а требованиями со стороны взрослых и первичными ценностными представлениями о том "что такое хорошо и что такое плохо". Ребенок способен планировать свои действия, направленные на достижение конкретной цели. Соблюдает правила поведения на улице (дорожные правила), в общественных местах (транспорте, магазине, поликлинике, театре и др.);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способный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решать интеллектуальные и личностные задачи (проблемы), адекватные возрасту. Ребенок может применять самостоятельно усвоенные знания и способы деятельности для решения новых задач (проблем), поставленных как взрослым, так и им самим; в зависимости от ситуации может преобразовывать способы решения задач (проблем). Ребенок способен предложить собственный замысел и воплотить его в рисунке, постройке, рассказе и др.;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имеющий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первичные представления о себе, семье, обществе, государстве, мире и природе. Ребенок имеет представление о себе, собственной принадлежности и принадлежности других людей к определенному полу; о составе семьи, родственных отношениях и взаимосвязях, распределении семейных обязанностей, семейных традициях; об обществе, его культурных ценностях; о государстве и принадлежности к нему; о мире;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овладевший универсальными предпосылками учебной деятельности - умениями работать по правилу и по образцу, слушать взрослого и выполнять его инструкции;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овладевший</w:t>
      </w:r>
      <w:proofErr w:type="gram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необходимыми умениями и навыками. У ребенка сформированы умения и навыки, необходимые для осуществления различных видов детской деятельности.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Промежуточные результаты освоения Программы раскрывают динамику формирования интегративных качеств воспитанников в каждый возрастной период освоения Программы по всем направлениям развития детей.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3.6. Система мониторинга достижения детьми планируемых результатов освоения Программы (далее - система мониторинга) должна обеспечивать комплексный подход к оценке итоговых и промежуточных результатов освоения Программы, позволять осуществлять оценку динамики достижений детей и включать описание объекта, форм, периодичности и содержания мониторинга.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proofErr w:type="gram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В процессе мониторинга исследуются физические, интеллектуальные и личностные качества ребенка путем наблюдений за ребенком, бесед, экспертных оценок,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критериально-ориентированных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методик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нетестового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типа,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критериально-ориентированного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тестирования, </w:t>
      </w:r>
      <w:proofErr w:type="spellStart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скрининг-тестов</w:t>
      </w:r>
      <w:proofErr w:type="spellEnd"/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 xml:space="preserve"> и др. Обязательным требованием к построению системы мониторинга является сочетание низко формализованных (наблюдение, беседа, экспертная оценка и др.) и высоко формализованных (тестов, проб, аппаратурных методов и др.) методов, обеспечивающее объективность и точность получаемых данных.</w:t>
      </w:r>
      <w:proofErr w:type="gramEnd"/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Периодичность мониторинга устанавливается образовательным учреждением и должна обеспечивать возможность оценки динамики достижений детей, сбалансированность методов, не приводить к переутомлению воспитанников и не нарушать ход образовательного процесса.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Содержание мониторинга должно быть тесно связано с образовательными программами обучения и воспитания детей.</w:t>
      </w:r>
    </w:p>
    <w:p w:rsidR="00003228" w:rsidRPr="00003228" w:rsidRDefault="00003228" w:rsidP="00B1200B">
      <w:pPr>
        <w:spacing w:after="100" w:afterAutospacing="1" w:line="240" w:lineRule="auto"/>
        <w:rPr>
          <w:rFonts w:ascii="Arial" w:eastAsia="Times New Roman" w:hAnsi="Arial"/>
          <w:i w:val="0"/>
          <w:sz w:val="18"/>
          <w:szCs w:val="18"/>
          <w:lang w:eastAsia="ru-RU"/>
        </w:rPr>
      </w:pPr>
      <w:r w:rsidRPr="00003228">
        <w:rPr>
          <w:rFonts w:ascii="Arial" w:eastAsia="Times New Roman" w:hAnsi="Arial"/>
          <w:i w:val="0"/>
          <w:sz w:val="18"/>
          <w:szCs w:val="18"/>
          <w:lang w:eastAsia="ru-RU"/>
        </w:rPr>
        <w:t>Обязательным требованием к построению системы мониторинга является использование только тех методов, применение которых позволяет получить необходимый объем информации в оптимальные сроки</w:t>
      </w:r>
    </w:p>
    <w:p w:rsidR="00287E36" w:rsidRPr="00003228" w:rsidRDefault="00287E36" w:rsidP="00B1200B">
      <w:pPr>
        <w:spacing w:line="240" w:lineRule="auto"/>
        <w:rPr>
          <w:szCs w:val="32"/>
        </w:rPr>
      </w:pPr>
    </w:p>
    <w:sectPr w:rsidR="00287E36" w:rsidRPr="00003228" w:rsidSect="00B1200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.5pt;height:9.75pt" o:bullet="t">
        <v:imagedata r:id="rId1" o:title="li"/>
      </v:shape>
    </w:pict>
  </w:numPicBullet>
  <w:abstractNum w:abstractNumId="0">
    <w:nsid w:val="4D9C129B"/>
    <w:multiLevelType w:val="multilevel"/>
    <w:tmpl w:val="13669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DD791A"/>
    <w:multiLevelType w:val="multilevel"/>
    <w:tmpl w:val="41B2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D713A4"/>
    <w:multiLevelType w:val="multilevel"/>
    <w:tmpl w:val="387A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0E6669"/>
    <w:multiLevelType w:val="multilevel"/>
    <w:tmpl w:val="43D81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1488"/>
    <w:rsid w:val="00003228"/>
    <w:rsid w:val="00287E36"/>
    <w:rsid w:val="00533974"/>
    <w:rsid w:val="00534A1D"/>
    <w:rsid w:val="00541562"/>
    <w:rsid w:val="00793510"/>
    <w:rsid w:val="007C3D3D"/>
    <w:rsid w:val="00864F6D"/>
    <w:rsid w:val="00A31488"/>
    <w:rsid w:val="00B12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rial"/>
        <w:i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36"/>
  </w:style>
  <w:style w:type="paragraph" w:styleId="1">
    <w:name w:val="heading 1"/>
    <w:basedOn w:val="a"/>
    <w:link w:val="10"/>
    <w:uiPriority w:val="9"/>
    <w:qFormat/>
    <w:rsid w:val="000032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i w:val="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1488"/>
    <w:rPr>
      <w:b/>
      <w:bCs/>
    </w:rPr>
  </w:style>
  <w:style w:type="character" w:styleId="a4">
    <w:name w:val="Emphasis"/>
    <w:basedOn w:val="a0"/>
    <w:uiPriority w:val="20"/>
    <w:qFormat/>
    <w:rsid w:val="00A31488"/>
    <w:rPr>
      <w:i/>
      <w:iCs/>
    </w:rPr>
  </w:style>
  <w:style w:type="paragraph" w:styleId="a5">
    <w:name w:val="List Bullet"/>
    <w:basedOn w:val="a"/>
    <w:uiPriority w:val="99"/>
    <w:semiHidden/>
    <w:unhideWhenUsed/>
    <w:rsid w:val="00A31488"/>
    <w:pPr>
      <w:spacing w:before="30" w:after="30" w:line="240" w:lineRule="auto"/>
    </w:pPr>
    <w:rPr>
      <w:rFonts w:ascii="Times New Roman" w:eastAsia="Times New Roman" w:hAnsi="Times New Roman" w:cs="Times New Roman"/>
      <w:i w:val="0"/>
      <w:sz w:val="20"/>
      <w:szCs w:val="20"/>
      <w:lang w:eastAsia="ru-RU"/>
    </w:rPr>
  </w:style>
  <w:style w:type="paragraph" w:customStyle="1" w:styleId="consplusnormal">
    <w:name w:val="consplusnormal"/>
    <w:basedOn w:val="a"/>
    <w:rsid w:val="00A31488"/>
    <w:pPr>
      <w:spacing w:before="30" w:after="30" w:line="240" w:lineRule="auto"/>
    </w:pPr>
    <w:rPr>
      <w:rFonts w:ascii="Times New Roman" w:eastAsia="Times New Roman" w:hAnsi="Times New Roman" w:cs="Times New Roman"/>
      <w:i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3228"/>
    <w:rPr>
      <w:rFonts w:ascii="Times New Roman" w:eastAsia="Times New Roman" w:hAnsi="Times New Roman" w:cs="Times New Roman"/>
      <w:b/>
      <w:bCs/>
      <w:i w:val="0"/>
      <w:kern w:val="36"/>
      <w:sz w:val="48"/>
      <w:szCs w:val="48"/>
      <w:lang w:eastAsia="ru-RU"/>
    </w:rPr>
  </w:style>
  <w:style w:type="character" w:customStyle="1" w:styleId="maintext1">
    <w:name w:val="maintext1"/>
    <w:basedOn w:val="a0"/>
    <w:rsid w:val="00003228"/>
    <w:rPr>
      <w:vanish w:val="0"/>
      <w:webHidden w:val="0"/>
      <w:sz w:val="18"/>
      <w:szCs w:val="18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34924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0537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74206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61803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3849</Words>
  <Characters>21942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ДО Центр развития образования</Company>
  <LinksUpToDate>false</LinksUpToDate>
  <CharactersWithSpaces>25740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2011-06-16T05:33:00Z</cp:lastPrinted>
  <dcterms:created xsi:type="dcterms:W3CDTF">2011-06-15T03:13:00Z</dcterms:created>
  <dcterms:modified xsi:type="dcterms:W3CDTF">2011-06-16T05:33:00Z</dcterms:modified>
</cp:coreProperties>
</file>